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096"/>
        <w:tblW w:w="0" w:type="auto"/>
        <w:tblLook w:val="04A0"/>
      </w:tblPr>
      <w:tblGrid>
        <w:gridCol w:w="2435"/>
        <w:gridCol w:w="2435"/>
        <w:gridCol w:w="2435"/>
        <w:gridCol w:w="2435"/>
        <w:gridCol w:w="2435"/>
        <w:gridCol w:w="2435"/>
      </w:tblGrid>
      <w:tr w:rsidR="00E82AFD" w:rsidTr="00076CE1">
        <w:trPr>
          <w:trHeight w:val="260"/>
        </w:trPr>
        <w:tc>
          <w:tcPr>
            <w:tcW w:w="2435" w:type="dxa"/>
          </w:tcPr>
          <w:p w:rsidR="00E82AFD" w:rsidRPr="00AB23D9" w:rsidRDefault="00E82AFD" w:rsidP="00E82AFD">
            <w:pPr>
              <w:rPr>
                <w:sz w:val="21"/>
                <w:szCs w:val="21"/>
              </w:rPr>
            </w:pPr>
          </w:p>
        </w:tc>
        <w:tc>
          <w:tcPr>
            <w:tcW w:w="2435" w:type="dxa"/>
          </w:tcPr>
          <w:p w:rsidR="00E82AFD" w:rsidRPr="00AB23D9" w:rsidRDefault="00E82AFD" w:rsidP="00E82AFD">
            <w:pPr>
              <w:jc w:val="center"/>
              <w:rPr>
                <w:rFonts w:eastAsia="맑은 고딕"/>
                <w:sz w:val="21"/>
                <w:szCs w:val="21"/>
                <w:lang w:eastAsia="ko-KR"/>
              </w:rPr>
            </w:pPr>
            <w:r w:rsidRPr="00AB23D9">
              <w:rPr>
                <w:rFonts w:eastAsia="맑은 고딕" w:hint="eastAsia"/>
                <w:sz w:val="21"/>
                <w:szCs w:val="21"/>
                <w:lang w:eastAsia="ko-KR"/>
              </w:rPr>
              <w:t>Monday</w:t>
            </w:r>
          </w:p>
        </w:tc>
        <w:tc>
          <w:tcPr>
            <w:tcW w:w="2435" w:type="dxa"/>
          </w:tcPr>
          <w:p w:rsidR="00E82AFD" w:rsidRPr="00AB23D9" w:rsidRDefault="00E82AFD" w:rsidP="00E82AFD">
            <w:pPr>
              <w:jc w:val="center"/>
              <w:rPr>
                <w:rFonts w:eastAsia="맑은 고딕"/>
                <w:sz w:val="21"/>
                <w:szCs w:val="21"/>
                <w:lang w:eastAsia="ko-KR"/>
              </w:rPr>
            </w:pPr>
            <w:r w:rsidRPr="00AB23D9">
              <w:rPr>
                <w:rFonts w:eastAsia="맑은 고딕" w:hint="eastAsia"/>
                <w:sz w:val="21"/>
                <w:szCs w:val="21"/>
                <w:lang w:eastAsia="ko-KR"/>
              </w:rPr>
              <w:t>Tuesday</w:t>
            </w:r>
          </w:p>
        </w:tc>
        <w:tc>
          <w:tcPr>
            <w:tcW w:w="2435" w:type="dxa"/>
          </w:tcPr>
          <w:p w:rsidR="00E82AFD" w:rsidRPr="00AB23D9" w:rsidRDefault="00E82AFD" w:rsidP="00E82AFD">
            <w:pPr>
              <w:jc w:val="center"/>
              <w:rPr>
                <w:rFonts w:eastAsia="맑은 고딕"/>
                <w:sz w:val="21"/>
                <w:szCs w:val="21"/>
                <w:lang w:eastAsia="ko-KR"/>
              </w:rPr>
            </w:pPr>
            <w:r w:rsidRPr="00AB23D9">
              <w:rPr>
                <w:rFonts w:eastAsia="맑은 고딕" w:hint="eastAsia"/>
                <w:sz w:val="21"/>
                <w:szCs w:val="21"/>
                <w:lang w:eastAsia="ko-KR"/>
              </w:rPr>
              <w:t>Wednesday</w:t>
            </w:r>
          </w:p>
        </w:tc>
        <w:tc>
          <w:tcPr>
            <w:tcW w:w="2435" w:type="dxa"/>
          </w:tcPr>
          <w:p w:rsidR="00E82AFD" w:rsidRPr="00AB23D9" w:rsidRDefault="00E82AFD" w:rsidP="00E82AFD">
            <w:pPr>
              <w:jc w:val="center"/>
              <w:rPr>
                <w:rFonts w:eastAsia="맑은 고딕"/>
                <w:sz w:val="21"/>
                <w:szCs w:val="21"/>
                <w:lang w:eastAsia="ko-KR"/>
              </w:rPr>
            </w:pPr>
            <w:r w:rsidRPr="00AB23D9">
              <w:rPr>
                <w:rFonts w:eastAsia="맑은 고딕" w:hint="eastAsia"/>
                <w:sz w:val="21"/>
                <w:szCs w:val="21"/>
                <w:lang w:eastAsia="ko-KR"/>
              </w:rPr>
              <w:t>Thursday</w:t>
            </w:r>
          </w:p>
        </w:tc>
        <w:tc>
          <w:tcPr>
            <w:tcW w:w="2435" w:type="dxa"/>
          </w:tcPr>
          <w:p w:rsidR="00E82AFD" w:rsidRPr="00AB23D9" w:rsidRDefault="00E82AFD" w:rsidP="00E82AFD">
            <w:pPr>
              <w:jc w:val="center"/>
              <w:rPr>
                <w:rFonts w:eastAsia="맑은 고딕"/>
                <w:sz w:val="21"/>
                <w:szCs w:val="21"/>
                <w:lang w:eastAsia="ko-KR"/>
              </w:rPr>
            </w:pPr>
            <w:r w:rsidRPr="00AB23D9">
              <w:rPr>
                <w:rFonts w:eastAsia="맑은 고딕" w:hint="eastAsia"/>
                <w:sz w:val="21"/>
                <w:szCs w:val="21"/>
                <w:lang w:eastAsia="ko-KR"/>
              </w:rPr>
              <w:t>Friday</w:t>
            </w:r>
          </w:p>
        </w:tc>
      </w:tr>
      <w:tr w:rsidR="00E82AFD" w:rsidTr="00076CE1">
        <w:trPr>
          <w:trHeight w:val="785"/>
        </w:trPr>
        <w:tc>
          <w:tcPr>
            <w:tcW w:w="2435" w:type="dxa"/>
          </w:tcPr>
          <w:p w:rsidR="00E82AFD" w:rsidRPr="00AB23D9" w:rsidRDefault="00E82AFD" w:rsidP="00E82AFD">
            <w:pPr>
              <w:rPr>
                <w:rFonts w:eastAsia="맑은 고딕"/>
                <w:sz w:val="21"/>
                <w:szCs w:val="21"/>
                <w:lang w:eastAsia="ko-KR"/>
              </w:rPr>
            </w:pPr>
            <w:r w:rsidRPr="00AB23D9">
              <w:rPr>
                <w:rFonts w:eastAsia="맑은 고딕" w:hint="eastAsia"/>
                <w:sz w:val="21"/>
                <w:szCs w:val="21"/>
                <w:lang w:eastAsia="ko-KR"/>
              </w:rPr>
              <w:t>Description of Activities</w:t>
            </w:r>
            <w:r w:rsidR="0052622C" w:rsidRPr="00AB23D9">
              <w:rPr>
                <w:rFonts w:eastAsia="맑은 고딕" w:hint="eastAsia"/>
                <w:sz w:val="21"/>
                <w:szCs w:val="21"/>
                <w:lang w:eastAsia="ko-KR"/>
              </w:rPr>
              <w:t xml:space="preserve">: </w:t>
            </w:r>
          </w:p>
          <w:p w:rsidR="0052622C" w:rsidRPr="00AB23D9" w:rsidRDefault="0052622C" w:rsidP="00E82AFD">
            <w:pPr>
              <w:rPr>
                <w:rFonts w:eastAsia="맑은 고딕"/>
                <w:sz w:val="21"/>
                <w:szCs w:val="21"/>
                <w:lang w:eastAsia="ko-KR"/>
              </w:rPr>
            </w:pPr>
            <w:r w:rsidRPr="00AB23D9">
              <w:rPr>
                <w:rFonts w:eastAsia="맑은 고딕" w:hint="eastAsia"/>
                <w:sz w:val="21"/>
                <w:szCs w:val="21"/>
                <w:lang w:eastAsia="ko-KR"/>
              </w:rPr>
              <w:t>Each five groups will be assigned pages-</w:t>
            </w:r>
          </w:p>
          <w:p w:rsidR="0052622C" w:rsidRPr="00AB23D9" w:rsidRDefault="0052622C" w:rsidP="00E82AFD">
            <w:pPr>
              <w:rPr>
                <w:rFonts w:eastAsia="맑은 고딕"/>
                <w:sz w:val="21"/>
                <w:szCs w:val="21"/>
                <w:lang w:eastAsia="ko-KR"/>
              </w:rPr>
            </w:pPr>
            <w:r w:rsidRPr="00AB23D9">
              <w:rPr>
                <w:rFonts w:eastAsia="맑은 고딕" w:hint="eastAsia"/>
                <w:sz w:val="21"/>
                <w:szCs w:val="21"/>
                <w:lang w:eastAsia="ko-KR"/>
              </w:rPr>
              <w:t>[181-200]</w:t>
            </w:r>
          </w:p>
          <w:p w:rsidR="0052622C" w:rsidRPr="00AB23D9" w:rsidRDefault="0052622C" w:rsidP="00E82AFD">
            <w:pPr>
              <w:rPr>
                <w:rFonts w:eastAsia="맑은 고딕"/>
                <w:sz w:val="21"/>
                <w:szCs w:val="21"/>
                <w:lang w:eastAsia="ko-KR"/>
              </w:rPr>
            </w:pPr>
            <w:r w:rsidRPr="00AB23D9">
              <w:rPr>
                <w:rFonts w:eastAsia="맑은 고딕" w:hint="eastAsia"/>
                <w:sz w:val="21"/>
                <w:szCs w:val="21"/>
                <w:lang w:eastAsia="ko-KR"/>
              </w:rPr>
              <w:t>[201-220]</w:t>
            </w:r>
          </w:p>
          <w:p w:rsidR="0052622C" w:rsidRPr="00AB23D9" w:rsidRDefault="0052622C" w:rsidP="00E82AFD">
            <w:pPr>
              <w:rPr>
                <w:rFonts w:eastAsia="맑은 고딕"/>
                <w:sz w:val="21"/>
                <w:szCs w:val="21"/>
                <w:lang w:eastAsia="ko-KR"/>
              </w:rPr>
            </w:pPr>
            <w:r w:rsidRPr="00AB23D9">
              <w:rPr>
                <w:rFonts w:eastAsia="맑은 고딕" w:hint="eastAsia"/>
                <w:sz w:val="21"/>
                <w:szCs w:val="21"/>
                <w:lang w:eastAsia="ko-KR"/>
              </w:rPr>
              <w:t>[221-240]</w:t>
            </w:r>
          </w:p>
          <w:p w:rsidR="0052622C" w:rsidRPr="00AB23D9" w:rsidRDefault="0052622C" w:rsidP="00E82AFD">
            <w:pPr>
              <w:rPr>
                <w:rFonts w:eastAsia="맑은 고딕"/>
                <w:sz w:val="21"/>
                <w:szCs w:val="21"/>
                <w:lang w:eastAsia="ko-KR"/>
              </w:rPr>
            </w:pPr>
            <w:r w:rsidRPr="00AB23D9">
              <w:rPr>
                <w:rFonts w:eastAsia="맑은 고딕" w:hint="eastAsia"/>
                <w:sz w:val="21"/>
                <w:szCs w:val="21"/>
                <w:lang w:eastAsia="ko-KR"/>
              </w:rPr>
              <w:t>[240-260]</w:t>
            </w:r>
          </w:p>
          <w:p w:rsidR="0052622C" w:rsidRPr="00AB23D9" w:rsidRDefault="0052622C" w:rsidP="00E82AFD">
            <w:pPr>
              <w:rPr>
                <w:rFonts w:eastAsia="맑은 고딕"/>
                <w:sz w:val="21"/>
                <w:szCs w:val="21"/>
                <w:lang w:eastAsia="ko-KR"/>
              </w:rPr>
            </w:pPr>
            <w:r w:rsidRPr="00AB23D9">
              <w:rPr>
                <w:rFonts w:eastAsia="맑은 고딕" w:hint="eastAsia"/>
                <w:sz w:val="21"/>
                <w:szCs w:val="21"/>
                <w:lang w:eastAsia="ko-KR"/>
              </w:rPr>
              <w:t>[260-281]</w:t>
            </w:r>
          </w:p>
        </w:tc>
        <w:tc>
          <w:tcPr>
            <w:tcW w:w="2435" w:type="dxa"/>
          </w:tcPr>
          <w:p w:rsidR="00E82AFD" w:rsidRPr="00AB23D9" w:rsidRDefault="00E82AFD" w:rsidP="00E82AFD">
            <w:pPr>
              <w:jc w:val="center"/>
              <w:rPr>
                <w:sz w:val="21"/>
                <w:szCs w:val="21"/>
                <w:lang w:eastAsia="ko-KR"/>
              </w:rPr>
            </w:pPr>
            <w:r w:rsidRPr="00AB23D9">
              <w:rPr>
                <w:rFonts w:hint="eastAsia"/>
                <w:sz w:val="21"/>
                <w:szCs w:val="21"/>
                <w:lang w:eastAsia="ko-KR"/>
              </w:rPr>
              <w:t>Intro to the project: In groups of five, they will be given 20 pages from the play. All of them different and the book will be covered.  And they have to play director and act it out. It will be video recorded.</w:t>
            </w:r>
          </w:p>
        </w:tc>
        <w:tc>
          <w:tcPr>
            <w:tcW w:w="2435" w:type="dxa"/>
          </w:tcPr>
          <w:p w:rsidR="00E82AFD" w:rsidRPr="00AB23D9" w:rsidRDefault="00E82AFD" w:rsidP="00E82AFD">
            <w:pPr>
              <w:jc w:val="center"/>
              <w:rPr>
                <w:sz w:val="21"/>
                <w:szCs w:val="21"/>
                <w:lang w:eastAsia="ko-KR"/>
              </w:rPr>
            </w:pPr>
            <w:r w:rsidRPr="00AB23D9">
              <w:rPr>
                <w:rFonts w:hint="eastAsia"/>
                <w:sz w:val="21"/>
                <w:szCs w:val="21"/>
                <w:lang w:eastAsia="ko-KR"/>
              </w:rPr>
              <w:t>Getting into role</w:t>
            </w:r>
            <w:r w:rsidRPr="00AB23D9">
              <w:rPr>
                <w:sz w:val="21"/>
                <w:szCs w:val="21"/>
                <w:lang w:eastAsia="ko-KR"/>
              </w:rPr>
              <w:t>: As they read</w:t>
            </w:r>
            <w:r w:rsidRPr="00AB23D9">
              <w:rPr>
                <w:rFonts w:hint="eastAsia"/>
                <w:sz w:val="21"/>
                <w:szCs w:val="21"/>
                <w:lang w:eastAsia="ko-KR"/>
              </w:rPr>
              <w:t>, they will take on their own unique lenses or angle of perception: the different perspective of a character, object, force, or idea.</w:t>
            </w:r>
          </w:p>
        </w:tc>
        <w:tc>
          <w:tcPr>
            <w:tcW w:w="2435" w:type="dxa"/>
          </w:tcPr>
          <w:p w:rsidR="00E82AFD" w:rsidRPr="00AB23D9" w:rsidRDefault="0052622C" w:rsidP="0052622C">
            <w:pPr>
              <w:jc w:val="center"/>
              <w:rPr>
                <w:sz w:val="21"/>
                <w:szCs w:val="21"/>
                <w:lang w:eastAsia="ko-KR"/>
              </w:rPr>
            </w:pPr>
            <w:r w:rsidRPr="00AB23D9">
              <w:rPr>
                <w:rFonts w:hint="eastAsia"/>
                <w:sz w:val="21"/>
                <w:szCs w:val="21"/>
                <w:lang w:eastAsia="ko-KR"/>
              </w:rPr>
              <w:t xml:space="preserve">They will be doing Tableaux:  </w:t>
            </w:r>
            <w:r w:rsidRPr="00AB23D9">
              <w:rPr>
                <w:sz w:val="21"/>
                <w:szCs w:val="21"/>
                <w:lang w:eastAsia="ko-KR"/>
              </w:rPr>
              <w:t>“</w:t>
            </w:r>
            <w:r w:rsidRPr="00AB23D9">
              <w:rPr>
                <w:rFonts w:hint="eastAsia"/>
                <w:sz w:val="21"/>
                <w:szCs w:val="21"/>
                <w:lang w:eastAsia="ko-KR"/>
              </w:rPr>
              <w:t>to assist students in considering the power of a single gesture to communicate a theme, have them make various gestures</w:t>
            </w:r>
            <w:r w:rsidRPr="00AB23D9">
              <w:rPr>
                <w:sz w:val="21"/>
                <w:szCs w:val="21"/>
                <w:lang w:eastAsia="ko-KR"/>
              </w:rPr>
              <w:t>…</w:t>
            </w:r>
            <w:r w:rsidRPr="00AB23D9">
              <w:rPr>
                <w:rFonts w:hint="eastAsia"/>
                <w:sz w:val="21"/>
                <w:szCs w:val="21"/>
                <w:lang w:eastAsia="ko-KR"/>
              </w:rPr>
              <w:t xml:space="preserve"> theme and meaning.</w:t>
            </w:r>
            <w:r w:rsidRPr="00AB23D9">
              <w:rPr>
                <w:sz w:val="21"/>
                <w:szCs w:val="21"/>
                <w:lang w:eastAsia="ko-KR"/>
              </w:rPr>
              <w:t>”</w:t>
            </w:r>
            <w:r w:rsidRPr="00AB23D9">
              <w:rPr>
                <w:rFonts w:hint="eastAsia"/>
                <w:sz w:val="21"/>
                <w:szCs w:val="21"/>
                <w:lang w:eastAsia="ko-KR"/>
              </w:rPr>
              <w:t xml:space="preserve"> (Wilhelm 119)</w:t>
            </w:r>
            <w:r w:rsidRPr="00AB23D9">
              <w:rPr>
                <w:rFonts w:hint="eastAsia"/>
                <w:sz w:val="21"/>
                <w:szCs w:val="21"/>
                <w:lang w:eastAsia="ko-KR"/>
              </w:rPr>
              <w:br/>
            </w:r>
          </w:p>
        </w:tc>
        <w:tc>
          <w:tcPr>
            <w:tcW w:w="2435" w:type="dxa"/>
          </w:tcPr>
          <w:p w:rsidR="00E82AFD" w:rsidRPr="00AB23D9" w:rsidRDefault="00076CE1" w:rsidP="00E82AFD">
            <w:pPr>
              <w:rPr>
                <w:sz w:val="21"/>
                <w:szCs w:val="21"/>
                <w:lang w:eastAsia="ko-KR"/>
              </w:rPr>
            </w:pPr>
            <w:r w:rsidRPr="00AB23D9">
              <w:rPr>
                <w:rFonts w:hint="eastAsia"/>
                <w:sz w:val="21"/>
                <w:szCs w:val="21"/>
                <w:lang w:eastAsia="ko-KR"/>
              </w:rPr>
              <w:t>Writing about how they felt about their tablea</w:t>
            </w:r>
            <w:r w:rsidR="00D504D9">
              <w:rPr>
                <w:rFonts w:hint="eastAsia"/>
                <w:sz w:val="21"/>
                <w:szCs w:val="21"/>
                <w:lang w:eastAsia="ko-KR"/>
              </w:rPr>
              <w:t>ux exercise. Will be given a shee</w:t>
            </w:r>
            <w:r w:rsidRPr="00AB23D9">
              <w:rPr>
                <w:rFonts w:hint="eastAsia"/>
                <w:sz w:val="21"/>
                <w:szCs w:val="21"/>
                <w:lang w:eastAsia="ko-KR"/>
              </w:rPr>
              <w:t xml:space="preserve">t asking: What role were you playing? What meanings were you trying to convey? </w:t>
            </w:r>
            <w:r w:rsidR="0052622C" w:rsidRPr="00AB23D9">
              <w:rPr>
                <w:rFonts w:hint="eastAsia"/>
                <w:sz w:val="21"/>
                <w:szCs w:val="21"/>
                <w:lang w:eastAsia="ko-KR"/>
              </w:rPr>
              <w:t>Evaluating each other</w:t>
            </w:r>
            <w:r w:rsidR="0052622C" w:rsidRPr="00AB23D9">
              <w:rPr>
                <w:sz w:val="21"/>
                <w:szCs w:val="21"/>
                <w:lang w:eastAsia="ko-KR"/>
              </w:rPr>
              <w:t>’</w:t>
            </w:r>
            <w:r w:rsidR="0052622C" w:rsidRPr="00AB23D9">
              <w:rPr>
                <w:rFonts w:hint="eastAsia"/>
                <w:sz w:val="21"/>
                <w:szCs w:val="21"/>
                <w:lang w:eastAsia="ko-KR"/>
              </w:rPr>
              <w:t>s</w:t>
            </w:r>
            <w:r w:rsidRPr="00AB23D9">
              <w:rPr>
                <w:rFonts w:hint="eastAsia"/>
                <w:sz w:val="21"/>
                <w:szCs w:val="21"/>
                <w:lang w:eastAsia="ko-KR"/>
              </w:rPr>
              <w:t xml:space="preserve"> performance within their group.</w:t>
            </w:r>
            <w:r w:rsidR="0052622C" w:rsidRPr="00AB23D9">
              <w:rPr>
                <w:rFonts w:hint="eastAsia"/>
                <w:sz w:val="21"/>
                <w:szCs w:val="21"/>
                <w:lang w:eastAsia="ko-KR"/>
              </w:rPr>
              <w:t xml:space="preserve"> </w:t>
            </w:r>
          </w:p>
        </w:tc>
        <w:tc>
          <w:tcPr>
            <w:tcW w:w="2435" w:type="dxa"/>
          </w:tcPr>
          <w:p w:rsidR="00E82AFD" w:rsidRPr="00AB23D9" w:rsidRDefault="00CB5642" w:rsidP="00AB23D9">
            <w:pPr>
              <w:jc w:val="center"/>
              <w:rPr>
                <w:sz w:val="21"/>
                <w:szCs w:val="21"/>
                <w:lang w:eastAsia="ko-KR"/>
              </w:rPr>
            </w:pPr>
            <w:r w:rsidRPr="00AB23D9">
              <w:rPr>
                <w:rFonts w:hint="eastAsia"/>
                <w:sz w:val="21"/>
                <w:szCs w:val="21"/>
                <w:lang w:eastAsia="ko-KR"/>
              </w:rPr>
              <w:t xml:space="preserve">Prepare a </w:t>
            </w:r>
            <w:r w:rsidRPr="00AB23D9">
              <w:rPr>
                <w:sz w:val="21"/>
                <w:szCs w:val="21"/>
                <w:lang w:eastAsia="ko-KR"/>
              </w:rPr>
              <w:t xml:space="preserve">short scene within the scene that they want to share with the class; as a preview to their actual performance. </w:t>
            </w:r>
            <w:r w:rsidRPr="00AB23D9">
              <w:rPr>
                <w:rFonts w:hint="eastAsia"/>
                <w:sz w:val="21"/>
                <w:szCs w:val="21"/>
                <w:lang w:eastAsia="ko-KR"/>
              </w:rPr>
              <w:t>Probably a dramatic mo</w:t>
            </w:r>
            <w:r w:rsidR="00AB23D9" w:rsidRPr="00AB23D9">
              <w:rPr>
                <w:rFonts w:hint="eastAsia"/>
                <w:sz w:val="21"/>
                <w:szCs w:val="21"/>
                <w:lang w:eastAsia="ko-KR"/>
              </w:rPr>
              <w:t>ment or something suspenseful</w:t>
            </w:r>
          </w:p>
        </w:tc>
      </w:tr>
      <w:tr w:rsidR="00E82AFD" w:rsidTr="00076CE1">
        <w:trPr>
          <w:trHeight w:val="785"/>
        </w:trPr>
        <w:tc>
          <w:tcPr>
            <w:tcW w:w="2435" w:type="dxa"/>
          </w:tcPr>
          <w:p w:rsidR="00E82AFD" w:rsidRPr="00AB23D9" w:rsidRDefault="00E82AFD" w:rsidP="00E82AFD">
            <w:pPr>
              <w:rPr>
                <w:rFonts w:eastAsia="맑은 고딕"/>
                <w:sz w:val="21"/>
                <w:szCs w:val="21"/>
                <w:lang w:eastAsia="ko-KR"/>
              </w:rPr>
            </w:pPr>
            <w:r w:rsidRPr="00AB23D9">
              <w:rPr>
                <w:rFonts w:eastAsia="맑은 고딕" w:hint="eastAsia"/>
                <w:sz w:val="21"/>
                <w:szCs w:val="21"/>
                <w:lang w:eastAsia="ko-KR"/>
              </w:rPr>
              <w:t>What students will be doing</w:t>
            </w:r>
          </w:p>
        </w:tc>
        <w:tc>
          <w:tcPr>
            <w:tcW w:w="2435" w:type="dxa"/>
          </w:tcPr>
          <w:p w:rsidR="00E82AFD" w:rsidRPr="00AB23D9" w:rsidRDefault="00E82AFD" w:rsidP="00E82AFD">
            <w:pPr>
              <w:jc w:val="center"/>
              <w:rPr>
                <w:sz w:val="21"/>
                <w:szCs w:val="21"/>
                <w:lang w:eastAsia="ko-KR"/>
              </w:rPr>
            </w:pPr>
            <w:r w:rsidRPr="00AB23D9">
              <w:rPr>
                <w:rFonts w:hint="eastAsia"/>
                <w:sz w:val="21"/>
                <w:szCs w:val="21"/>
                <w:lang w:eastAsia="ko-KR"/>
              </w:rPr>
              <w:t xml:space="preserve">Doing content DR-TA among </w:t>
            </w:r>
            <w:proofErr w:type="gramStart"/>
            <w:r w:rsidRPr="00AB23D9">
              <w:rPr>
                <w:rFonts w:hint="eastAsia"/>
                <w:sz w:val="21"/>
                <w:szCs w:val="21"/>
                <w:lang w:eastAsia="ko-KR"/>
              </w:rPr>
              <w:t>themselves</w:t>
            </w:r>
            <w:proofErr w:type="gramEnd"/>
            <w:r w:rsidRPr="00AB23D9">
              <w:rPr>
                <w:rFonts w:hint="eastAsia"/>
                <w:sz w:val="21"/>
                <w:szCs w:val="21"/>
                <w:lang w:eastAsia="ko-KR"/>
              </w:rPr>
              <w:t xml:space="preserve"> and getting familiar with their scenes.</w:t>
            </w:r>
          </w:p>
        </w:tc>
        <w:tc>
          <w:tcPr>
            <w:tcW w:w="2435" w:type="dxa"/>
          </w:tcPr>
          <w:p w:rsidR="00E82AFD" w:rsidRPr="00AB23D9" w:rsidRDefault="00E82AFD" w:rsidP="00E82AFD">
            <w:pPr>
              <w:jc w:val="center"/>
              <w:rPr>
                <w:sz w:val="21"/>
                <w:szCs w:val="21"/>
                <w:lang w:eastAsia="ko-KR"/>
              </w:rPr>
            </w:pPr>
            <w:r w:rsidRPr="00AB23D9">
              <w:rPr>
                <w:rFonts w:hint="eastAsia"/>
                <w:sz w:val="21"/>
                <w:szCs w:val="21"/>
                <w:lang w:eastAsia="ko-KR"/>
              </w:rPr>
              <w:t xml:space="preserve">They will write about what they know about their chosen character using evidence </w:t>
            </w:r>
            <w:r w:rsidRPr="00AB23D9">
              <w:rPr>
                <w:sz w:val="21"/>
                <w:szCs w:val="21"/>
                <w:lang w:eastAsia="ko-KR"/>
              </w:rPr>
              <w:t>from the</w:t>
            </w:r>
            <w:r w:rsidRPr="00AB23D9">
              <w:rPr>
                <w:rFonts w:hint="eastAsia"/>
                <w:sz w:val="21"/>
                <w:szCs w:val="21"/>
                <w:lang w:eastAsia="ko-KR"/>
              </w:rPr>
              <w:t xml:space="preserve"> script. Ex. Is he or she accusative? Malicious?</w:t>
            </w:r>
          </w:p>
        </w:tc>
        <w:tc>
          <w:tcPr>
            <w:tcW w:w="2435" w:type="dxa"/>
          </w:tcPr>
          <w:p w:rsidR="00E82AFD" w:rsidRPr="00AB23D9" w:rsidRDefault="0052622C" w:rsidP="0052622C">
            <w:pPr>
              <w:jc w:val="center"/>
              <w:rPr>
                <w:sz w:val="21"/>
                <w:szCs w:val="21"/>
                <w:lang w:eastAsia="ko-KR"/>
              </w:rPr>
            </w:pPr>
            <w:r w:rsidRPr="00AB23D9">
              <w:rPr>
                <w:rFonts w:hint="eastAsia"/>
                <w:sz w:val="21"/>
                <w:szCs w:val="21"/>
                <w:lang w:eastAsia="ko-KR"/>
              </w:rPr>
              <w:t>The day before was learning how to get in role, and this time it is learning how to use their gestures to communicate meaning</w:t>
            </w:r>
          </w:p>
        </w:tc>
        <w:tc>
          <w:tcPr>
            <w:tcW w:w="2435" w:type="dxa"/>
          </w:tcPr>
          <w:p w:rsidR="00E82AFD" w:rsidRPr="00AB23D9" w:rsidRDefault="00076CE1" w:rsidP="00E82AFD">
            <w:pPr>
              <w:rPr>
                <w:sz w:val="21"/>
                <w:szCs w:val="21"/>
                <w:lang w:eastAsia="ko-KR"/>
              </w:rPr>
            </w:pPr>
            <w:r w:rsidRPr="00AB23D9">
              <w:rPr>
                <w:rFonts w:hint="eastAsia"/>
                <w:sz w:val="21"/>
                <w:szCs w:val="21"/>
                <w:lang w:eastAsia="ko-KR"/>
              </w:rPr>
              <w:t>After their writing assignment they will give each other constructive feedback as they act out their practiced scene: praise, question, polish.</w:t>
            </w:r>
          </w:p>
        </w:tc>
        <w:tc>
          <w:tcPr>
            <w:tcW w:w="2435" w:type="dxa"/>
          </w:tcPr>
          <w:p w:rsidR="00E82AFD" w:rsidRPr="00AB23D9" w:rsidRDefault="005E65F7" w:rsidP="00AB23D9">
            <w:pPr>
              <w:jc w:val="center"/>
              <w:rPr>
                <w:sz w:val="21"/>
                <w:szCs w:val="21"/>
                <w:lang w:eastAsia="ko-KR"/>
              </w:rPr>
            </w:pPr>
            <w:r w:rsidRPr="00AB23D9">
              <w:rPr>
                <w:rFonts w:hint="eastAsia"/>
                <w:sz w:val="21"/>
                <w:szCs w:val="21"/>
                <w:lang w:eastAsia="ko-KR"/>
              </w:rPr>
              <w:t xml:space="preserve">They are probably pretty comfortable at this point </w:t>
            </w:r>
            <w:r w:rsidR="00CB5642" w:rsidRPr="00AB23D9">
              <w:rPr>
                <w:rFonts w:hint="eastAsia"/>
                <w:sz w:val="21"/>
                <w:szCs w:val="21"/>
                <w:lang w:eastAsia="ko-KR"/>
              </w:rPr>
              <w:t>with their group</w:t>
            </w:r>
            <w:r w:rsidR="00CB5642" w:rsidRPr="00AB23D9">
              <w:rPr>
                <w:sz w:val="21"/>
                <w:szCs w:val="21"/>
                <w:lang w:eastAsia="ko-KR"/>
              </w:rPr>
              <w:t>’</w:t>
            </w:r>
            <w:r w:rsidR="00CB5642" w:rsidRPr="00AB23D9">
              <w:rPr>
                <w:rFonts w:hint="eastAsia"/>
                <w:sz w:val="21"/>
                <w:szCs w:val="21"/>
                <w:lang w:eastAsia="ko-KR"/>
              </w:rPr>
              <w:t xml:space="preserve">s scene. </w:t>
            </w:r>
            <w:r w:rsidR="00AB23D9" w:rsidRPr="00AB23D9">
              <w:rPr>
                <w:rFonts w:hint="eastAsia"/>
                <w:sz w:val="21"/>
                <w:szCs w:val="21"/>
                <w:lang w:eastAsia="ko-KR"/>
              </w:rPr>
              <w:t>So coming up with a short preview won</w:t>
            </w:r>
            <w:r w:rsidR="00AB23D9" w:rsidRPr="00AB23D9">
              <w:rPr>
                <w:sz w:val="21"/>
                <w:szCs w:val="21"/>
                <w:lang w:eastAsia="ko-KR"/>
              </w:rPr>
              <w:t>’</w:t>
            </w:r>
            <w:r w:rsidR="00AB23D9" w:rsidRPr="00AB23D9">
              <w:rPr>
                <w:rFonts w:hint="eastAsia"/>
                <w:sz w:val="21"/>
                <w:szCs w:val="21"/>
                <w:lang w:eastAsia="ko-KR"/>
              </w:rPr>
              <w:t>t be hard.</w:t>
            </w:r>
          </w:p>
        </w:tc>
      </w:tr>
      <w:tr w:rsidR="00E82AFD" w:rsidTr="00076CE1">
        <w:trPr>
          <w:trHeight w:val="785"/>
        </w:trPr>
        <w:tc>
          <w:tcPr>
            <w:tcW w:w="2435" w:type="dxa"/>
          </w:tcPr>
          <w:p w:rsidR="00E82AFD" w:rsidRPr="00AB23D9" w:rsidRDefault="00E82AFD" w:rsidP="00E82AFD">
            <w:pPr>
              <w:rPr>
                <w:rFonts w:eastAsia="맑은 고딕"/>
                <w:sz w:val="21"/>
                <w:szCs w:val="21"/>
                <w:lang w:eastAsia="ko-KR"/>
              </w:rPr>
            </w:pPr>
            <w:r w:rsidRPr="00AB23D9">
              <w:rPr>
                <w:rFonts w:eastAsia="맑은 고딕" w:hint="eastAsia"/>
                <w:sz w:val="21"/>
                <w:szCs w:val="21"/>
                <w:lang w:eastAsia="ko-KR"/>
              </w:rPr>
              <w:t>What /how you</w:t>
            </w:r>
            <w:r w:rsidRPr="00AB23D9">
              <w:rPr>
                <w:rFonts w:eastAsia="맑은 고딕"/>
                <w:sz w:val="21"/>
                <w:szCs w:val="21"/>
                <w:lang w:eastAsia="ko-KR"/>
              </w:rPr>
              <w:t>’ll teach</w:t>
            </w:r>
          </w:p>
        </w:tc>
        <w:tc>
          <w:tcPr>
            <w:tcW w:w="2435" w:type="dxa"/>
          </w:tcPr>
          <w:p w:rsidR="00E82AFD" w:rsidRPr="00AB23D9" w:rsidRDefault="00E82AFD" w:rsidP="00E82AFD">
            <w:pPr>
              <w:jc w:val="center"/>
              <w:rPr>
                <w:sz w:val="21"/>
                <w:szCs w:val="21"/>
                <w:lang w:eastAsia="ko-KR"/>
              </w:rPr>
            </w:pPr>
            <w:r w:rsidRPr="00AB23D9">
              <w:rPr>
                <w:rFonts w:hint="eastAsia"/>
                <w:sz w:val="21"/>
                <w:szCs w:val="21"/>
                <w:lang w:eastAsia="ko-KR"/>
              </w:rPr>
              <w:t>This is a group based project and they get to make their own decisions on how to perform. I need to keep them on track because it will probably take the whole 50 minutes</w:t>
            </w:r>
          </w:p>
        </w:tc>
        <w:tc>
          <w:tcPr>
            <w:tcW w:w="2435" w:type="dxa"/>
          </w:tcPr>
          <w:p w:rsidR="00E82AFD" w:rsidRPr="00AB23D9" w:rsidRDefault="00E82AFD" w:rsidP="00E82AFD">
            <w:pPr>
              <w:jc w:val="center"/>
              <w:rPr>
                <w:sz w:val="21"/>
                <w:szCs w:val="21"/>
                <w:lang w:eastAsia="ko-KR"/>
              </w:rPr>
            </w:pPr>
            <w:r w:rsidRPr="00AB23D9">
              <w:rPr>
                <w:rFonts w:hint="eastAsia"/>
                <w:sz w:val="21"/>
                <w:szCs w:val="21"/>
                <w:lang w:eastAsia="ko-KR"/>
              </w:rPr>
              <w:t>From the previous chapters we will act out small snippets with role playing in mind. Not mindlessly reading from the script. Then they go back and work on their plays in groups again.</w:t>
            </w:r>
          </w:p>
        </w:tc>
        <w:tc>
          <w:tcPr>
            <w:tcW w:w="2435" w:type="dxa"/>
          </w:tcPr>
          <w:p w:rsidR="00E82AFD" w:rsidRPr="00AB23D9" w:rsidRDefault="0052622C" w:rsidP="0052622C">
            <w:pPr>
              <w:jc w:val="center"/>
              <w:rPr>
                <w:sz w:val="21"/>
                <w:szCs w:val="21"/>
                <w:lang w:eastAsia="ko-KR"/>
              </w:rPr>
            </w:pPr>
            <w:r w:rsidRPr="00AB23D9">
              <w:rPr>
                <w:rFonts w:hint="eastAsia"/>
                <w:sz w:val="21"/>
                <w:szCs w:val="21"/>
                <w:lang w:eastAsia="ko-KR"/>
              </w:rPr>
              <w:t>Students will continue to practice their scenes and making directive choices. This time they will try to incorporate effective meaningful gestures into their play.</w:t>
            </w:r>
          </w:p>
        </w:tc>
        <w:tc>
          <w:tcPr>
            <w:tcW w:w="2435" w:type="dxa"/>
          </w:tcPr>
          <w:p w:rsidR="00E82AFD" w:rsidRPr="00AB23D9" w:rsidRDefault="00076CE1" w:rsidP="00076CE1">
            <w:pPr>
              <w:jc w:val="center"/>
              <w:rPr>
                <w:sz w:val="21"/>
                <w:szCs w:val="21"/>
                <w:lang w:eastAsia="ko-KR"/>
              </w:rPr>
            </w:pPr>
            <w:r w:rsidRPr="00AB23D9">
              <w:rPr>
                <w:rFonts w:hint="eastAsia"/>
                <w:sz w:val="21"/>
                <w:szCs w:val="21"/>
                <w:lang w:eastAsia="ko-KR"/>
              </w:rPr>
              <w:t>Again this is student-based, just need to make sure they are on top of their work and that everybody is participating in the groups. And that peer review goes for writing as well as acting.</w:t>
            </w:r>
          </w:p>
        </w:tc>
        <w:tc>
          <w:tcPr>
            <w:tcW w:w="2435" w:type="dxa"/>
          </w:tcPr>
          <w:p w:rsidR="00E82AFD" w:rsidRPr="00AB23D9" w:rsidRDefault="00AB23D9" w:rsidP="00AB23D9">
            <w:pPr>
              <w:jc w:val="center"/>
              <w:rPr>
                <w:sz w:val="21"/>
                <w:szCs w:val="21"/>
                <w:lang w:eastAsia="ko-KR"/>
              </w:rPr>
            </w:pPr>
            <w:r w:rsidRPr="00AB23D9">
              <w:rPr>
                <w:rFonts w:hint="eastAsia"/>
                <w:sz w:val="21"/>
                <w:szCs w:val="21"/>
                <w:lang w:eastAsia="ko-KR"/>
              </w:rPr>
              <w:t>It</w:t>
            </w:r>
            <w:r w:rsidRPr="00AB23D9">
              <w:rPr>
                <w:sz w:val="21"/>
                <w:szCs w:val="21"/>
                <w:lang w:eastAsia="ko-KR"/>
              </w:rPr>
              <w:t>’</w:t>
            </w:r>
            <w:r w:rsidRPr="00AB23D9">
              <w:rPr>
                <w:rFonts w:hint="eastAsia"/>
                <w:sz w:val="21"/>
                <w:szCs w:val="21"/>
                <w:lang w:eastAsia="ko-KR"/>
              </w:rPr>
              <w:t xml:space="preserve">s a fun </w:t>
            </w:r>
            <w:proofErr w:type="gramStart"/>
            <w:r w:rsidRPr="00AB23D9">
              <w:rPr>
                <w:rFonts w:hint="eastAsia"/>
                <w:sz w:val="21"/>
                <w:szCs w:val="21"/>
                <w:lang w:eastAsia="ko-KR"/>
              </w:rPr>
              <w:t>day,</w:t>
            </w:r>
            <w:proofErr w:type="gramEnd"/>
            <w:r w:rsidRPr="00AB23D9">
              <w:rPr>
                <w:rFonts w:hint="eastAsia"/>
                <w:sz w:val="21"/>
                <w:szCs w:val="21"/>
                <w:lang w:eastAsia="ko-KR"/>
              </w:rPr>
              <w:t xml:space="preserve"> they get to see what other groups have been working on. Extra credit for props but not necessary.</w:t>
            </w:r>
          </w:p>
        </w:tc>
      </w:tr>
      <w:tr w:rsidR="00E82AFD" w:rsidTr="00076CE1">
        <w:trPr>
          <w:trHeight w:val="1592"/>
        </w:trPr>
        <w:tc>
          <w:tcPr>
            <w:tcW w:w="2435" w:type="dxa"/>
          </w:tcPr>
          <w:p w:rsidR="00E82AFD" w:rsidRPr="00AB23D9" w:rsidRDefault="00E82AFD" w:rsidP="00E82AFD">
            <w:pPr>
              <w:rPr>
                <w:rFonts w:eastAsia="맑은 고딕"/>
                <w:sz w:val="21"/>
                <w:szCs w:val="21"/>
                <w:lang w:eastAsia="ko-KR"/>
              </w:rPr>
            </w:pPr>
            <w:r w:rsidRPr="00AB23D9">
              <w:rPr>
                <w:rFonts w:eastAsia="맑은 고딕" w:hint="eastAsia"/>
                <w:sz w:val="21"/>
                <w:szCs w:val="21"/>
                <w:lang w:eastAsia="ko-KR"/>
              </w:rPr>
              <w:t>What will be learned and how will you know</w:t>
            </w:r>
          </w:p>
        </w:tc>
        <w:tc>
          <w:tcPr>
            <w:tcW w:w="2435" w:type="dxa"/>
          </w:tcPr>
          <w:p w:rsidR="00076CE1" w:rsidRPr="00AB23D9" w:rsidRDefault="00E82AFD" w:rsidP="00E82AFD">
            <w:pPr>
              <w:jc w:val="center"/>
              <w:rPr>
                <w:rFonts w:cstheme="minorHAnsi"/>
                <w:color w:val="000000"/>
                <w:sz w:val="21"/>
                <w:szCs w:val="21"/>
                <w:lang w:eastAsia="ko-KR"/>
              </w:rPr>
            </w:pPr>
            <w:r w:rsidRPr="00AB23D9">
              <w:rPr>
                <w:rFonts w:cstheme="minorHAnsi"/>
                <w:b/>
                <w:color w:val="000000"/>
                <w:sz w:val="21"/>
                <w:szCs w:val="21"/>
              </w:rPr>
              <w:t>CC.9-10.SL.1 Comprehension and Collaboration:</w:t>
            </w:r>
            <w:r w:rsidRPr="00AB23D9">
              <w:rPr>
                <w:rFonts w:cstheme="minorHAnsi"/>
                <w:color w:val="000000"/>
                <w:sz w:val="21"/>
                <w:szCs w:val="21"/>
              </w:rPr>
              <w:t xml:space="preserve"> </w:t>
            </w:r>
          </w:p>
          <w:p w:rsidR="00E82AFD" w:rsidRPr="00AB23D9" w:rsidRDefault="00E82AFD" w:rsidP="00E82AFD">
            <w:pPr>
              <w:jc w:val="center"/>
              <w:rPr>
                <w:rFonts w:cstheme="minorHAnsi"/>
                <w:color w:val="000000"/>
                <w:sz w:val="21"/>
                <w:szCs w:val="21"/>
              </w:rPr>
            </w:pPr>
            <w:r w:rsidRPr="00AB23D9">
              <w:rPr>
                <w:rFonts w:cstheme="minorHAnsi"/>
                <w:color w:val="000000"/>
                <w:sz w:val="21"/>
                <w:szCs w:val="21"/>
              </w:rPr>
              <w:t>Initiate and participate effectively in a range of collaborative discussions (one-on-one, in groups, and teacher-led) with diverse partners on grades 9–10 topics, texts, and issues, building on others’ ideas and expressing their own clearly and persuasively.</w:t>
            </w:r>
          </w:p>
          <w:p w:rsidR="00E82AFD" w:rsidRPr="00AB23D9" w:rsidRDefault="00E82AFD" w:rsidP="00E82AFD">
            <w:pPr>
              <w:jc w:val="center"/>
              <w:rPr>
                <w:rFonts w:cstheme="minorHAnsi"/>
                <w:sz w:val="21"/>
                <w:szCs w:val="21"/>
              </w:rPr>
            </w:pPr>
          </w:p>
        </w:tc>
        <w:tc>
          <w:tcPr>
            <w:tcW w:w="2435" w:type="dxa"/>
          </w:tcPr>
          <w:p w:rsidR="00E82AFD" w:rsidRPr="00AB23D9" w:rsidRDefault="00E82AFD" w:rsidP="00E82AFD">
            <w:pPr>
              <w:jc w:val="center"/>
              <w:rPr>
                <w:rFonts w:cstheme="minorHAnsi"/>
                <w:color w:val="000000"/>
                <w:sz w:val="21"/>
                <w:szCs w:val="21"/>
              </w:rPr>
            </w:pPr>
            <w:r w:rsidRPr="00AB23D9">
              <w:rPr>
                <w:rFonts w:cstheme="minorHAnsi"/>
                <w:b/>
                <w:color w:val="000000"/>
                <w:sz w:val="21"/>
                <w:szCs w:val="21"/>
              </w:rPr>
              <w:lastRenderedPageBreak/>
              <w:t>CC.9-10.R.L.4 Craft and Structure</w:t>
            </w:r>
            <w:r w:rsidRPr="00AB23D9">
              <w:rPr>
                <w:rFonts w:cstheme="minorHAnsi"/>
                <w:color w:val="000000"/>
                <w:sz w:val="21"/>
                <w:szCs w:val="21"/>
              </w:rPr>
              <w:t>: Determine the meaning of words and phrases as they are used in the text, including figurative and connotative meanings; analyze the cumulative impact of specific word choices on meaning and tone</w:t>
            </w:r>
          </w:p>
          <w:p w:rsidR="00E82AFD" w:rsidRPr="00AB23D9" w:rsidRDefault="00E82AFD" w:rsidP="00E82AFD">
            <w:pPr>
              <w:jc w:val="center"/>
              <w:rPr>
                <w:rFonts w:cstheme="minorHAnsi"/>
                <w:sz w:val="21"/>
                <w:szCs w:val="21"/>
              </w:rPr>
            </w:pPr>
          </w:p>
        </w:tc>
        <w:tc>
          <w:tcPr>
            <w:tcW w:w="2435" w:type="dxa"/>
          </w:tcPr>
          <w:p w:rsidR="00076CE1" w:rsidRPr="00AB23D9" w:rsidRDefault="00076CE1" w:rsidP="00076CE1">
            <w:pPr>
              <w:jc w:val="center"/>
              <w:rPr>
                <w:rFonts w:cstheme="minorHAnsi"/>
                <w:color w:val="000000"/>
                <w:sz w:val="21"/>
                <w:szCs w:val="21"/>
                <w:lang w:eastAsia="ko-KR"/>
              </w:rPr>
            </w:pPr>
            <w:r w:rsidRPr="00AB23D9">
              <w:rPr>
                <w:rFonts w:cstheme="minorHAnsi"/>
                <w:b/>
                <w:color w:val="000000"/>
                <w:sz w:val="21"/>
                <w:szCs w:val="21"/>
              </w:rPr>
              <w:t>CC.9-10.SL.1.c Comprehension and Collaboration</w:t>
            </w:r>
            <w:r w:rsidRPr="00AB23D9">
              <w:rPr>
                <w:rFonts w:cstheme="minorHAnsi"/>
                <w:color w:val="000000"/>
                <w:sz w:val="21"/>
                <w:szCs w:val="21"/>
              </w:rPr>
              <w:t>:</w:t>
            </w:r>
          </w:p>
          <w:p w:rsidR="00E82AFD" w:rsidRPr="00AB23D9" w:rsidRDefault="00076CE1" w:rsidP="00AB23D9">
            <w:pPr>
              <w:jc w:val="center"/>
              <w:rPr>
                <w:rFonts w:cstheme="minorHAnsi"/>
                <w:color w:val="000000"/>
                <w:sz w:val="21"/>
                <w:szCs w:val="21"/>
                <w:lang w:eastAsia="ko-KR"/>
              </w:rPr>
            </w:pPr>
            <w:r w:rsidRPr="00AB23D9">
              <w:rPr>
                <w:rFonts w:cstheme="minorHAnsi"/>
                <w:color w:val="000000"/>
                <w:sz w:val="21"/>
                <w:szCs w:val="21"/>
              </w:rPr>
              <w:t>Propel conversations by posing and responding to questions that relate the current discussion to broader themes or larger ideas; actively incorporate others into the discussion; and clarify, verify, or challenge ideas and conclusions.</w:t>
            </w:r>
          </w:p>
        </w:tc>
        <w:tc>
          <w:tcPr>
            <w:tcW w:w="2435" w:type="dxa"/>
          </w:tcPr>
          <w:p w:rsidR="00E82AFD" w:rsidRPr="00AB23D9" w:rsidRDefault="005E65F7" w:rsidP="005E65F7">
            <w:pPr>
              <w:jc w:val="center"/>
              <w:rPr>
                <w:rFonts w:cstheme="minorHAnsi"/>
                <w:sz w:val="21"/>
                <w:szCs w:val="21"/>
                <w:lang w:eastAsia="ko-KR"/>
              </w:rPr>
            </w:pPr>
            <w:r w:rsidRPr="00AB23D9">
              <w:rPr>
                <w:rFonts w:cstheme="minorHAnsi"/>
                <w:b/>
                <w:color w:val="000000"/>
                <w:sz w:val="21"/>
                <w:szCs w:val="21"/>
              </w:rPr>
              <w:t>CC.9-10.SL.</w:t>
            </w:r>
            <w:r w:rsidRPr="00AB23D9">
              <w:rPr>
                <w:rFonts w:cstheme="minorHAnsi" w:hint="eastAsia"/>
                <w:b/>
                <w:color w:val="000000"/>
                <w:sz w:val="21"/>
                <w:szCs w:val="21"/>
                <w:lang w:eastAsia="ko-KR"/>
              </w:rPr>
              <w:t>3</w:t>
            </w:r>
          </w:p>
          <w:p w:rsidR="005E65F7" w:rsidRPr="00AB23D9" w:rsidRDefault="005E65F7" w:rsidP="005E65F7">
            <w:pPr>
              <w:jc w:val="center"/>
              <w:rPr>
                <w:rFonts w:eastAsia="맑은 고딕" w:cstheme="minorHAnsi"/>
                <w:sz w:val="21"/>
                <w:szCs w:val="21"/>
                <w:lang w:eastAsia="ko-KR"/>
              </w:rPr>
            </w:pPr>
            <w:r w:rsidRPr="00AB23D9">
              <w:rPr>
                <w:rFonts w:cstheme="minorHAnsi" w:hint="eastAsia"/>
                <w:b/>
                <w:color w:val="000000"/>
                <w:sz w:val="21"/>
                <w:szCs w:val="21"/>
                <w:lang w:eastAsia="ko-KR"/>
              </w:rPr>
              <w:t>Speaking and Listening</w:t>
            </w:r>
          </w:p>
          <w:p w:rsidR="005E65F7" w:rsidRPr="00AB23D9" w:rsidRDefault="005E65F7" w:rsidP="005E65F7">
            <w:pPr>
              <w:jc w:val="center"/>
              <w:rPr>
                <w:rFonts w:eastAsia="맑은 고딕" w:cstheme="minorHAnsi"/>
                <w:sz w:val="21"/>
                <w:szCs w:val="21"/>
                <w:lang w:eastAsia="ko-KR"/>
              </w:rPr>
            </w:pPr>
            <w:r w:rsidRPr="00AB23D9">
              <w:rPr>
                <w:rFonts w:eastAsia="맑은 고딕" w:cstheme="minorHAnsi" w:hint="eastAsia"/>
                <w:sz w:val="21"/>
                <w:szCs w:val="21"/>
                <w:lang w:eastAsia="ko-KR"/>
              </w:rPr>
              <w:t>Evaluating speaker and techniques used by the speaker</w:t>
            </w:r>
          </w:p>
          <w:p w:rsidR="005E65F7" w:rsidRPr="00AB23D9" w:rsidRDefault="005E65F7" w:rsidP="005E65F7">
            <w:pPr>
              <w:jc w:val="center"/>
              <w:rPr>
                <w:rFonts w:eastAsia="맑은 고딕" w:cstheme="minorHAnsi"/>
                <w:sz w:val="21"/>
                <w:szCs w:val="21"/>
                <w:lang w:eastAsia="ko-KR"/>
              </w:rPr>
            </w:pPr>
          </w:p>
          <w:p w:rsidR="005E65F7" w:rsidRPr="00AB23D9" w:rsidRDefault="005E65F7" w:rsidP="005E65F7">
            <w:pPr>
              <w:jc w:val="center"/>
              <w:rPr>
                <w:sz w:val="21"/>
                <w:szCs w:val="21"/>
                <w:lang w:eastAsia="ko-KR"/>
              </w:rPr>
            </w:pPr>
            <w:r w:rsidRPr="00AB23D9">
              <w:rPr>
                <w:rFonts w:eastAsia="맑은 고딕" w:cstheme="minorHAnsi" w:hint="eastAsia"/>
                <w:sz w:val="21"/>
                <w:szCs w:val="21"/>
                <w:lang w:eastAsia="ko-KR"/>
              </w:rPr>
              <w:t xml:space="preserve">(in this case, the actor) </w:t>
            </w:r>
          </w:p>
        </w:tc>
        <w:tc>
          <w:tcPr>
            <w:tcW w:w="2435" w:type="dxa"/>
          </w:tcPr>
          <w:p w:rsidR="00E82AFD" w:rsidRPr="00AB23D9" w:rsidRDefault="001E1AAD" w:rsidP="00E82AFD">
            <w:pPr>
              <w:rPr>
                <w:sz w:val="21"/>
                <w:szCs w:val="21"/>
                <w:lang w:eastAsia="ko-KR"/>
              </w:rPr>
            </w:pPr>
            <w:r>
              <w:rPr>
                <w:rFonts w:hint="eastAsia"/>
                <w:sz w:val="21"/>
                <w:szCs w:val="21"/>
                <w:lang w:eastAsia="ko-KR"/>
              </w:rPr>
              <w:t xml:space="preserve">This is </w:t>
            </w:r>
            <w:r w:rsidR="00AB23D9" w:rsidRPr="00AB23D9">
              <w:rPr>
                <w:rFonts w:hint="eastAsia"/>
                <w:sz w:val="21"/>
                <w:szCs w:val="21"/>
                <w:lang w:eastAsia="ko-KR"/>
              </w:rPr>
              <w:t xml:space="preserve">a great way to wrap up the book because everybody who read </w:t>
            </w:r>
            <w:r>
              <w:rPr>
                <w:rFonts w:hint="eastAsia"/>
                <w:sz w:val="21"/>
                <w:szCs w:val="21"/>
                <w:lang w:eastAsia="ko-KR"/>
              </w:rPr>
              <w:t xml:space="preserve">and who did not read will </w:t>
            </w:r>
            <w:r w:rsidR="00AB23D9" w:rsidRPr="00AB23D9">
              <w:rPr>
                <w:rFonts w:hint="eastAsia"/>
                <w:sz w:val="21"/>
                <w:szCs w:val="21"/>
                <w:lang w:eastAsia="ko-KR"/>
              </w:rPr>
              <w:t>understand what</w:t>
            </w:r>
            <w:r w:rsidR="00AB23D9" w:rsidRPr="00AB23D9">
              <w:rPr>
                <w:sz w:val="21"/>
                <w:szCs w:val="21"/>
                <w:lang w:eastAsia="ko-KR"/>
              </w:rPr>
              <w:t>’</w:t>
            </w:r>
            <w:r w:rsidR="00AB23D9" w:rsidRPr="00AB23D9">
              <w:rPr>
                <w:rFonts w:hint="eastAsia"/>
                <w:sz w:val="21"/>
                <w:szCs w:val="21"/>
                <w:lang w:eastAsia="ko-KR"/>
              </w:rPr>
              <w:t>s going on. Students who have been missing in class will see the performances and catch on. And when they are plugged into specific groups, it will push them to read the text while acting</w:t>
            </w:r>
            <w:r>
              <w:rPr>
                <w:rFonts w:hint="eastAsia"/>
                <w:sz w:val="21"/>
                <w:szCs w:val="21"/>
                <w:lang w:eastAsia="ko-KR"/>
              </w:rPr>
              <w:t xml:space="preserve"> with their peers.</w:t>
            </w:r>
          </w:p>
        </w:tc>
      </w:tr>
    </w:tbl>
    <w:p w:rsidR="00FA0E57" w:rsidRDefault="00FA0E57" w:rsidP="00E82AFD">
      <w:pPr>
        <w:rPr>
          <w:lang w:eastAsia="ko-KR"/>
        </w:rPr>
      </w:pPr>
    </w:p>
    <w:sectPr w:rsidR="00FA0E57" w:rsidSect="0044706D">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E2" w:rsidRDefault="00203FE2" w:rsidP="0044706D">
      <w:pPr>
        <w:spacing w:after="0" w:line="240" w:lineRule="auto"/>
      </w:pPr>
      <w:r>
        <w:separator/>
      </w:r>
    </w:p>
  </w:endnote>
  <w:endnote w:type="continuationSeparator" w:id="0">
    <w:p w:rsidR="00203FE2" w:rsidRDefault="00203FE2" w:rsidP="00447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E2" w:rsidRDefault="00203FE2" w:rsidP="0044706D">
      <w:pPr>
        <w:spacing w:after="0" w:line="240" w:lineRule="auto"/>
      </w:pPr>
      <w:r>
        <w:separator/>
      </w:r>
    </w:p>
  </w:footnote>
  <w:footnote w:type="continuationSeparator" w:id="0">
    <w:p w:rsidR="00203FE2" w:rsidRDefault="00203FE2" w:rsidP="00447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FD" w:rsidRDefault="00E82AFD" w:rsidP="00E82AFD">
    <w:pPr>
      <w:rPr>
        <w:lang w:eastAsia="ko-KR"/>
      </w:rPr>
    </w:pPr>
    <w:r>
      <w:rPr>
        <w:rFonts w:hint="eastAsia"/>
        <w:lang w:eastAsia="ko-KR"/>
      </w:rPr>
      <w:t>Week 4                                 Main goal for this week: Learn about theatre, getting into character, and become the director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924DAD"/>
    <w:rsid w:val="00013A10"/>
    <w:rsid w:val="00076CE1"/>
    <w:rsid w:val="001E1AAD"/>
    <w:rsid w:val="00203FE2"/>
    <w:rsid w:val="0044706D"/>
    <w:rsid w:val="00514EEF"/>
    <w:rsid w:val="0052622C"/>
    <w:rsid w:val="005E65F7"/>
    <w:rsid w:val="006F28F5"/>
    <w:rsid w:val="00704158"/>
    <w:rsid w:val="00924DAD"/>
    <w:rsid w:val="00926042"/>
    <w:rsid w:val="00967187"/>
    <w:rsid w:val="009A5C04"/>
    <w:rsid w:val="009B2474"/>
    <w:rsid w:val="00AB23D9"/>
    <w:rsid w:val="00CB5642"/>
    <w:rsid w:val="00D504D9"/>
    <w:rsid w:val="00E82AFD"/>
    <w:rsid w:val="00FA0E57"/>
    <w:rsid w:val="00FD4F7F"/>
    <w:rsid w:val="00FF6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4706D"/>
    <w:pPr>
      <w:tabs>
        <w:tab w:val="center" w:pos="4680"/>
        <w:tab w:val="right" w:pos="9360"/>
      </w:tabs>
      <w:spacing w:after="0" w:line="240" w:lineRule="auto"/>
    </w:pPr>
  </w:style>
  <w:style w:type="character" w:customStyle="1" w:styleId="Char">
    <w:name w:val="머리글 Char"/>
    <w:basedOn w:val="a0"/>
    <w:link w:val="a4"/>
    <w:uiPriority w:val="99"/>
    <w:semiHidden/>
    <w:rsid w:val="0044706D"/>
  </w:style>
  <w:style w:type="paragraph" w:styleId="a5">
    <w:name w:val="footer"/>
    <w:basedOn w:val="a"/>
    <w:link w:val="Char0"/>
    <w:uiPriority w:val="99"/>
    <w:semiHidden/>
    <w:unhideWhenUsed/>
    <w:rsid w:val="0044706D"/>
    <w:pPr>
      <w:tabs>
        <w:tab w:val="center" w:pos="4680"/>
        <w:tab w:val="right" w:pos="9360"/>
      </w:tabs>
      <w:spacing w:after="0" w:line="240" w:lineRule="auto"/>
    </w:pPr>
  </w:style>
  <w:style w:type="character" w:customStyle="1" w:styleId="Char0">
    <w:name w:val="바닥글 Char"/>
    <w:basedOn w:val="a0"/>
    <w:link w:val="a5"/>
    <w:uiPriority w:val="99"/>
    <w:semiHidden/>
    <w:rsid w:val="004470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98C78B5-7EFB-461F-9786-3A7E8D75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2012-04-03T07:11:00Z</dcterms:created>
  <dcterms:modified xsi:type="dcterms:W3CDTF">2012-04-03T07:11:00Z</dcterms:modified>
</cp:coreProperties>
</file>